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F9826" w14:textId="54D29300" w:rsidR="00B47F57" w:rsidRDefault="00B47F57" w:rsidP="00812D2A">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8D5F02" w:rsidRPr="008D5F02">
        <w:rPr>
          <w:b/>
          <w:noProof/>
          <w:sz w:val="24"/>
        </w:rPr>
        <w:t>243</w:t>
      </w:r>
      <w:r w:rsidR="00A05466">
        <w:rPr>
          <w:b/>
          <w:noProof/>
          <w:sz w:val="24"/>
        </w:rPr>
        <w:t>571</w:t>
      </w:r>
    </w:p>
    <w:p w14:paraId="11BCB9E8" w14:textId="77777777" w:rsidR="00B47F57" w:rsidRDefault="00B47F57" w:rsidP="00B47F57">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3E7DBCD0" w:rsidR="006E2FCE" w:rsidRPr="00410371" w:rsidRDefault="006E2FCE" w:rsidP="006E2FCE">
            <w:pPr>
              <w:pStyle w:val="CRCoverPage"/>
              <w:spacing w:after="0"/>
              <w:jc w:val="right"/>
              <w:rPr>
                <w:b/>
                <w:noProof/>
                <w:sz w:val="28"/>
              </w:rPr>
            </w:pPr>
            <w:r>
              <w:rPr>
                <w:b/>
                <w:noProof/>
                <w:sz w:val="28"/>
              </w:rPr>
              <w:t>2</w:t>
            </w:r>
            <w:r w:rsidR="00D16D2B">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6A1C2E1A" w:rsidR="006E2FCE" w:rsidRPr="00410371" w:rsidRDefault="009274D8" w:rsidP="006E2FCE">
            <w:pPr>
              <w:pStyle w:val="CRCoverPage"/>
              <w:spacing w:after="0"/>
              <w:rPr>
                <w:noProof/>
              </w:rPr>
            </w:pPr>
            <w:r w:rsidRPr="009274D8">
              <w:rPr>
                <w:b/>
                <w:noProof/>
                <w:sz w:val="28"/>
              </w:rPr>
              <w:t>1235</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792A4" w:rsidR="006E2FCE" w:rsidRPr="00410371" w:rsidRDefault="00F07117"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BA7EC3" w:rsidR="00F25D98" w:rsidRDefault="00FD02A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6A6C1" w:rsidR="004F5071" w:rsidRDefault="00B1239E" w:rsidP="004F5071">
            <w:pPr>
              <w:pStyle w:val="CRCoverPage"/>
              <w:spacing w:after="0"/>
              <w:ind w:left="100"/>
              <w:rPr>
                <w:noProof/>
              </w:rPr>
            </w:pPr>
            <w:r w:rsidRPr="00B1239E">
              <w:t>UDM to S</w:t>
            </w:r>
            <w:r>
              <w:t>OR</w:t>
            </w:r>
            <w:r w:rsidRPr="00B1239E">
              <w:t>-AF</w:t>
            </w:r>
            <w:r>
              <w:t xml:space="preserve">: </w:t>
            </w:r>
            <w:r w:rsidRPr="00B1239E">
              <w:t>ME support of SOR-SNPN-SI indicator</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CE8649" w:rsidR="004F5071" w:rsidRDefault="00A51AE8" w:rsidP="004F5071">
            <w:pPr>
              <w:pStyle w:val="CRCoverPage"/>
              <w:spacing w:after="0"/>
              <w:ind w:left="100"/>
              <w:rPr>
                <w:noProof/>
              </w:rPr>
            </w:pPr>
            <w:r w:rsidRPr="00143638">
              <w:t>eNPN</w:t>
            </w:r>
            <w:r>
              <w:t>_Ph2</w:t>
            </w:r>
            <w:r w:rsidRPr="007C03C3">
              <w:t xml:space="preserve">, </w:t>
            </w:r>
            <w:proofErr w:type="spellStart"/>
            <w:r w:rsidRPr="007C03C3">
              <w:t>eNPN</w:t>
            </w:r>
            <w:proofErr w:type="spellEnd"/>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6155D"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A21778">
              <w:rPr>
                <w:noProof/>
              </w:rPr>
              <w:t>5</w:t>
            </w:r>
            <w:r>
              <w:rPr>
                <w:noProof/>
              </w:rPr>
              <w:t>-</w:t>
            </w:r>
            <w:r w:rsidR="00A2177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E1F9C" w14:textId="7F478F15" w:rsidR="00E007B2" w:rsidRDefault="00E007B2" w:rsidP="00E007B2">
            <w:pPr>
              <w:pStyle w:val="CRCoverPage"/>
              <w:spacing w:after="0"/>
              <w:ind w:left="100"/>
              <w:rPr>
                <w:noProof/>
              </w:rPr>
            </w:pPr>
            <w:r>
              <w:rPr>
                <w:noProof/>
                <w:lang w:eastAsia="zh-CN"/>
              </w:rPr>
              <w:t>In TS 23.122, below statement on UDM</w:t>
            </w:r>
            <w:r w:rsidR="00571177">
              <w:rPr>
                <w:noProof/>
                <w:lang w:eastAsia="zh-CN"/>
              </w:rPr>
              <w:t xml:space="preserve"> to SOR-AF</w:t>
            </w:r>
            <w:r>
              <w:rPr>
                <w:noProof/>
                <w:lang w:eastAsia="zh-CN"/>
              </w:rPr>
              <w:t xml:space="preserve"> handling is too general and </w:t>
            </w:r>
            <w:r w:rsidR="00571177">
              <w:rPr>
                <w:noProof/>
                <w:lang w:eastAsia="zh-CN"/>
              </w:rPr>
              <w:t>is not fully correct</w:t>
            </w:r>
            <w:r>
              <w:rPr>
                <w:noProof/>
                <w:lang w:eastAsia="zh-CN"/>
              </w:rPr>
              <w:t xml:space="preserve">. Similar as </w:t>
            </w:r>
            <w:r w:rsidR="00571177">
              <w:rPr>
                <w:noProof/>
                <w:lang w:eastAsia="zh-CN"/>
              </w:rPr>
              <w:t xml:space="preserve">for UDM to SOR-AF handling on </w:t>
            </w:r>
            <w:r w:rsidR="00571177" w:rsidRPr="00595E7A">
              <w:t>"ME support of SOR-SNPN-SI-LS" indicator</w:t>
            </w:r>
            <w:r>
              <w:rPr>
                <w:noProof/>
                <w:lang w:eastAsia="zh-CN"/>
              </w:rPr>
              <w:t>, it should clearly specif</w:t>
            </w:r>
            <w:r w:rsidR="00B763A9">
              <w:rPr>
                <w:noProof/>
                <w:lang w:eastAsia="zh-CN"/>
              </w:rPr>
              <w:t>y</w:t>
            </w:r>
            <w:r>
              <w:rPr>
                <w:noProof/>
                <w:lang w:eastAsia="zh-CN"/>
              </w:rPr>
              <w:t xml:space="preserve"> the UDM handling under specific condtions</w:t>
            </w:r>
            <w:r w:rsidR="00571177">
              <w:rPr>
                <w:noProof/>
                <w:lang w:eastAsia="zh-CN"/>
              </w:rPr>
              <w:t xml:space="preserve"> (i.e. </w:t>
            </w:r>
            <w:r w:rsidR="00571177" w:rsidRPr="00571177">
              <w:rPr>
                <w:noProof/>
                <w:lang w:eastAsia="zh-CN"/>
              </w:rPr>
              <w:t>If the "ME support of SOR-SNPN-SI" indicator is stored for the UE</w:t>
            </w:r>
            <w:r w:rsidR="00571177">
              <w:rPr>
                <w:noProof/>
                <w:lang w:eastAsia="zh-CN"/>
              </w:rPr>
              <w:t xml:space="preserve"> at the UDM)</w:t>
            </w:r>
            <w:r w:rsidR="003210C6">
              <w:rPr>
                <w:noProof/>
                <w:lang w:eastAsia="zh-CN"/>
              </w:rPr>
              <w:t xml:space="preserve">. </w:t>
            </w:r>
            <w:r w:rsidR="003210C6" w:rsidRPr="002C30DE">
              <w:rPr>
                <w:b/>
                <w:noProof/>
                <w:highlight w:val="yellow"/>
                <w:u w:val="single"/>
                <w:lang w:eastAsia="zh-CN"/>
              </w:rPr>
              <w:t>Note that in R18, the UDM handling is fully based on the stored ME support indicators</w:t>
            </w:r>
            <w:r w:rsidR="002C30DE" w:rsidRPr="002C30DE">
              <w:rPr>
                <w:b/>
                <w:noProof/>
                <w:highlight w:val="yellow"/>
                <w:u w:val="single"/>
                <w:lang w:eastAsia="zh-CN"/>
              </w:rPr>
              <w:t xml:space="preserve"> </w:t>
            </w:r>
            <w:r w:rsidR="002C30DE" w:rsidRPr="002C30DE">
              <w:rPr>
                <w:rFonts w:hint="eastAsia"/>
                <w:b/>
                <w:noProof/>
                <w:highlight w:val="yellow"/>
                <w:u w:val="single"/>
                <w:lang w:eastAsia="zh-CN"/>
              </w:rPr>
              <w:t>for</w:t>
            </w:r>
            <w:r w:rsidR="002C30DE" w:rsidRPr="002C30DE">
              <w:rPr>
                <w:b/>
                <w:noProof/>
                <w:highlight w:val="yellow"/>
                <w:u w:val="single"/>
                <w:lang w:eastAsia="zh-CN"/>
              </w:rPr>
              <w:t xml:space="preserve"> the UE</w:t>
            </w:r>
            <w:r w:rsidR="003210C6" w:rsidRPr="002C30DE">
              <w:rPr>
                <w:b/>
                <w:noProof/>
                <w:highlight w:val="yellow"/>
                <w:u w:val="single"/>
                <w:lang w:eastAsia="zh-CN"/>
              </w:rPr>
              <w:t>.</w:t>
            </w:r>
            <w:r w:rsidR="003F787D" w:rsidRPr="002C30DE">
              <w:rPr>
                <w:b/>
                <w:noProof/>
                <w:highlight w:val="yellow"/>
                <w:u w:val="single"/>
                <w:lang w:eastAsia="zh-CN"/>
              </w:rPr>
              <w:t xml:space="preserve"> The UE is accessing the </w:t>
            </w:r>
            <w:r w:rsidR="003F787D" w:rsidRPr="002C30DE">
              <w:rPr>
                <w:b/>
                <w:noProof/>
                <w:highlight w:val="yellow"/>
                <w:u w:val="single"/>
              </w:rPr>
              <w:t>non-subscribed SNPN cannot guarantee the UDM shall store the "ME support of SOR-SNPN-SI" indicator for the UE.</w:t>
            </w:r>
          </w:p>
          <w:p w14:paraId="3B06507A" w14:textId="77777777" w:rsidR="002754C1" w:rsidRDefault="002754C1" w:rsidP="00E007B2">
            <w:pPr>
              <w:pStyle w:val="CRCoverPage"/>
              <w:spacing w:after="0"/>
              <w:ind w:left="100"/>
              <w:rPr>
                <w:noProof/>
                <w:lang w:eastAsia="zh-CN"/>
              </w:rPr>
            </w:pPr>
          </w:p>
          <w:p w14:paraId="5B349C5E" w14:textId="5F322F8D" w:rsidR="002754C1" w:rsidRDefault="002754C1" w:rsidP="002754C1">
            <w:pPr>
              <w:pStyle w:val="CRCoverPage"/>
              <w:spacing w:after="0"/>
              <w:ind w:left="100"/>
              <w:rPr>
                <w:noProof/>
                <w:lang w:eastAsia="zh-CN"/>
              </w:rPr>
            </w:pPr>
            <w:r>
              <w:rPr>
                <w:noProof/>
                <w:lang w:eastAsia="zh-CN"/>
              </w:rPr>
              <w:t>"</w:t>
            </w:r>
            <w:r w:rsidRPr="002754C1">
              <w:rPr>
                <w:rFonts w:ascii="Times New Roman" w:hAnsi="Times New Roman"/>
                <w:i/>
              </w:rPr>
              <w:t>The UDM shall include the "ME support of SOR-CMCI" indicator and the "ME support of SOR-SNPN-SI" indicator, if any.</w:t>
            </w:r>
            <w:r>
              <w:rPr>
                <w:noProof/>
                <w:lang w:eastAsia="zh-CN"/>
              </w:rPr>
              <w:t xml:space="preserve">". (in Annex </w:t>
            </w:r>
            <w:r w:rsidRPr="002754C1">
              <w:t>C.4.3</w:t>
            </w:r>
            <w:r>
              <w:rPr>
                <w:noProof/>
                <w:lang w:eastAsia="zh-CN"/>
              </w:rPr>
              <w:t xml:space="preserve"> step </w:t>
            </w:r>
            <w:r>
              <w:rPr>
                <w:noProof/>
              </w:rPr>
              <w:t>6)</w:t>
            </w:r>
            <w:r>
              <w:rPr>
                <w:noProof/>
                <w:lang w:eastAsia="zh-CN"/>
              </w:rPr>
              <w:t>)</w:t>
            </w:r>
          </w:p>
          <w:p w14:paraId="3C2B192F" w14:textId="77777777" w:rsidR="004E6004" w:rsidRPr="00571177" w:rsidRDefault="004E6004" w:rsidP="00E007B2">
            <w:pPr>
              <w:pStyle w:val="CRCoverPage"/>
              <w:spacing w:after="0"/>
              <w:ind w:left="100"/>
              <w:rPr>
                <w:noProof/>
                <w:lang w:eastAsia="zh-CN"/>
              </w:rPr>
            </w:pPr>
          </w:p>
          <w:p w14:paraId="04DF848F" w14:textId="2F23F72F" w:rsidR="00E007B2" w:rsidRDefault="004E6004" w:rsidP="00E007B2">
            <w:pPr>
              <w:pStyle w:val="CRCoverPage"/>
              <w:spacing w:after="0"/>
              <w:ind w:left="100"/>
              <w:rPr>
                <w:noProof/>
                <w:lang w:eastAsia="zh-CN"/>
              </w:rPr>
            </w:pPr>
            <w:r>
              <w:rPr>
                <w:noProof/>
                <w:lang w:eastAsia="zh-CN"/>
              </w:rPr>
              <w:t>"</w:t>
            </w:r>
            <w:r w:rsidRPr="005A02FD">
              <w:rPr>
                <w:rFonts w:ascii="Times New Roman" w:hAnsi="Times New Roman"/>
                <w:i/>
              </w:rPr>
              <w:t>The UDM shall include the "ME support of SOR-SNPN-SI" indicator</w:t>
            </w:r>
            <w:r>
              <w:rPr>
                <w:noProof/>
                <w:lang w:eastAsia="zh-CN"/>
              </w:rPr>
              <w:t>".</w:t>
            </w:r>
            <w:r w:rsidR="00E007B2">
              <w:rPr>
                <w:noProof/>
                <w:lang w:eastAsia="zh-CN"/>
              </w:rPr>
              <w:t xml:space="preserve"> (in Annex </w:t>
            </w:r>
            <w:r w:rsidR="00E007B2">
              <w:t>C.</w:t>
            </w:r>
            <w:r w:rsidR="007F76E5">
              <w:t>7</w:t>
            </w:r>
            <w:r w:rsidR="00E007B2">
              <w:rPr>
                <w:noProof/>
                <w:lang w:eastAsia="zh-CN"/>
              </w:rPr>
              <w:t xml:space="preserve"> step </w:t>
            </w:r>
            <w:r w:rsidR="007F76E5">
              <w:rPr>
                <w:noProof/>
              </w:rPr>
              <w:t>6</w:t>
            </w:r>
            <w:r w:rsidR="00E007B2">
              <w:rPr>
                <w:noProof/>
              </w:rPr>
              <w:t>)</w:t>
            </w:r>
            <w:r w:rsidR="00E007B2">
              <w:rPr>
                <w:noProof/>
                <w:lang w:eastAsia="zh-CN"/>
              </w:rPr>
              <w:t>)</w:t>
            </w:r>
          </w:p>
          <w:p w14:paraId="0DED101C" w14:textId="77777777" w:rsidR="00E007B2" w:rsidRDefault="00E007B2" w:rsidP="00E007B2">
            <w:pPr>
              <w:pStyle w:val="CRCoverPage"/>
              <w:spacing w:after="0"/>
              <w:ind w:left="100"/>
              <w:rPr>
                <w:noProof/>
                <w:lang w:eastAsia="zh-CN"/>
              </w:rPr>
            </w:pPr>
          </w:p>
          <w:p w14:paraId="708AA7DE" w14:textId="6653121B" w:rsidR="00A95DDD" w:rsidRDefault="00E007B2" w:rsidP="0017571C">
            <w:pPr>
              <w:pStyle w:val="CRCoverPage"/>
              <w:spacing w:after="0"/>
              <w:ind w:left="100"/>
              <w:rPr>
                <w:noProof/>
                <w:lang w:eastAsia="zh-CN"/>
              </w:rPr>
            </w:pPr>
            <w:r>
              <w:rPr>
                <w:rFonts w:hint="eastAsia"/>
                <w:noProof/>
                <w:lang w:eastAsia="zh-CN"/>
              </w:rPr>
              <w:t>"</w:t>
            </w:r>
            <w:r w:rsidR="001C0EE8" w:rsidRPr="005A02FD">
              <w:rPr>
                <w:rFonts w:ascii="Times New Roman" w:hAnsi="Times New Roman"/>
                <w:i/>
              </w:rPr>
              <w:t>The UDM shall include the "ME support of SOR-SNPN-SI" indicator</w:t>
            </w:r>
            <w:r w:rsidR="001C0EE8">
              <w:rPr>
                <w:noProof/>
                <w:lang w:eastAsia="zh-CN"/>
              </w:rPr>
              <w:t>.</w:t>
            </w:r>
            <w:r>
              <w:rPr>
                <w:noProof/>
                <w:lang w:eastAsia="zh-CN"/>
              </w:rPr>
              <w:t xml:space="preserve">" (in Annex </w:t>
            </w:r>
            <w:r>
              <w:t>C.</w:t>
            </w:r>
            <w:r w:rsidR="000F49E9">
              <w:t>8</w:t>
            </w:r>
            <w:r>
              <w:rPr>
                <w:noProof/>
                <w:lang w:eastAsia="zh-CN"/>
              </w:rPr>
              <w:t xml:space="preserve"> step </w:t>
            </w:r>
            <w:r w:rsidR="000F49E9">
              <w:rPr>
                <w:noProof/>
              </w:rPr>
              <w:t>6</w:t>
            </w:r>
            <w:r>
              <w:rPr>
                <w:noProof/>
              </w:rPr>
              <w:t>)</w:t>
            </w:r>
            <w:r>
              <w:rPr>
                <w:noProof/>
                <w:lang w:eastAsia="zh-CN"/>
              </w:rPr>
              <w:t>)</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C576D0" w:rsidR="00A95DDD" w:rsidRDefault="003D5FA8" w:rsidP="00A95DDD">
            <w:pPr>
              <w:pStyle w:val="CRCoverPage"/>
              <w:spacing w:after="0"/>
              <w:ind w:left="100"/>
              <w:rPr>
                <w:noProof/>
              </w:rPr>
            </w:pPr>
            <w:r>
              <w:rPr>
                <w:rFonts w:hint="eastAsia"/>
                <w:noProof/>
                <w:lang w:eastAsia="zh-CN"/>
              </w:rPr>
              <w:t>I</w:t>
            </w:r>
            <w:r>
              <w:rPr>
                <w:noProof/>
                <w:lang w:eastAsia="zh-CN"/>
              </w:rPr>
              <w:t>t proposes to provide the detailed and consistent UDM</w:t>
            </w:r>
            <w:r w:rsidR="00B06F63">
              <w:rPr>
                <w:noProof/>
                <w:lang w:eastAsia="zh-CN"/>
              </w:rPr>
              <w:t xml:space="preserve"> to SOR-AF</w:t>
            </w:r>
            <w:r>
              <w:rPr>
                <w:noProof/>
                <w:lang w:eastAsia="zh-CN"/>
              </w:rPr>
              <w:t xml:space="preserve"> handling on </w:t>
            </w:r>
            <w:r w:rsidRPr="007A6AC7">
              <w:t>SOR-SNPN-SI</w:t>
            </w:r>
            <w:r>
              <w:t xml:space="preserve"> indicator.</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695BB"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652055">
              <w:rPr>
                <w:noProof/>
                <w:lang w:eastAsia="zh-CN"/>
              </w:rPr>
              <w:t xml:space="preserve">UDM to SOR-AF handling on </w:t>
            </w:r>
            <w:r w:rsidR="00652055" w:rsidRPr="007A6AC7">
              <w:t>SOR-SNPN-SI</w:t>
            </w:r>
            <w:r w:rsidR="00652055">
              <w:t xml:space="preserve"> indicator is</w:t>
            </w:r>
            <w:r w:rsidR="00652055">
              <w:rPr>
                <w:noProof/>
                <w:lang w:eastAsia="zh-CN"/>
              </w:rPr>
              <w:t xml:space="preserve"> too general and cannot be implememted very well</w:t>
            </w:r>
            <w:r w:rsidR="0065205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8A612" w:rsidR="001E41F3" w:rsidRDefault="00B128A2">
            <w:pPr>
              <w:pStyle w:val="CRCoverPage"/>
              <w:spacing w:after="0"/>
              <w:ind w:left="100"/>
              <w:rPr>
                <w:noProof/>
              </w:rPr>
            </w:pPr>
            <w:r>
              <w:t xml:space="preserve">C.4.3, </w:t>
            </w:r>
            <w:r w:rsidR="00137C9C">
              <w:t xml:space="preserve">C.7, </w:t>
            </w:r>
            <w:r w:rsidR="006F6C3D">
              <w:t>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4B9832D6" w14:textId="77777777" w:rsidR="00046B73" w:rsidRDefault="00046B73" w:rsidP="00046B73">
      <w:pPr>
        <w:pStyle w:val="2"/>
      </w:pPr>
      <w:bookmarkStart w:id="3" w:name="_Toc162903528"/>
      <w:bookmarkStart w:id="4" w:name="_Toc162903531"/>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2"/>
      <w:r>
        <w:t>C.4.3</w:t>
      </w:r>
      <w:r w:rsidRPr="00767EFE">
        <w:tab/>
      </w:r>
      <w:r>
        <w:t>Stage-2 flow for providing UE with SOR-CMCI in HPLMN, VPLMN, subscribed SNPN or non-subscribed SNPN after registration</w:t>
      </w:r>
      <w:bookmarkEnd w:id="3"/>
    </w:p>
    <w:p w14:paraId="28E30D1E" w14:textId="77777777" w:rsidR="00046B73" w:rsidRDefault="00046B73" w:rsidP="00046B73">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297AF56B" w14:textId="77777777" w:rsidR="00046B73" w:rsidRDefault="00046B73" w:rsidP="00046B73">
      <w:r>
        <w:t>In this procedure, the SOR-CMCI is sent without the list of preferred PLMN/access technology combinations and the SOR-SNPN-SI. In this procedure, the SOR-CMCI is sent in plain text or is sent within the secured packet.</w:t>
      </w:r>
    </w:p>
    <w:p w14:paraId="6D25C237" w14:textId="77777777" w:rsidR="00046B73" w:rsidRPr="00F63FBB" w:rsidRDefault="00046B73" w:rsidP="00046B73">
      <w:pPr>
        <w:pStyle w:val="NO"/>
      </w:pPr>
      <w:r>
        <w:t>NOTE 0:</w:t>
      </w:r>
      <w:r>
        <w:tab/>
        <w:t>When the UE is registered in a non-subscribed SNPN, the SOR-CMCI can be provided in a secured packet only if the UE is using a PLMN subscription to access the non-subscribed SNPN.</w:t>
      </w:r>
    </w:p>
    <w:p w14:paraId="5C98A899" w14:textId="77777777" w:rsidR="00046B73" w:rsidRDefault="00046B73" w:rsidP="00046B7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6788CFB8" w14:textId="77777777" w:rsidR="00046B73" w:rsidRPr="00671744" w:rsidRDefault="00046B73" w:rsidP="00046B73">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695B365" w14:textId="77777777" w:rsidR="00046B73" w:rsidRDefault="00046B73" w:rsidP="00046B73">
      <w:r>
        <w:t>The procedure is triggered:</w:t>
      </w:r>
    </w:p>
    <w:p w14:paraId="380FCC3C" w14:textId="77777777" w:rsidR="00046B73" w:rsidRDefault="00046B73" w:rsidP="00046B73">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511AE985" w14:textId="77777777" w:rsidR="00046B73" w:rsidRDefault="00046B73" w:rsidP="00046B73">
      <w:pPr>
        <w:pStyle w:val="B1"/>
      </w:pPr>
      <w:r>
        <w:t>-</w:t>
      </w:r>
      <w:r>
        <w:tab/>
        <w:t xml:space="preserve">When </w:t>
      </w:r>
      <w:r>
        <w:rPr>
          <w:noProof/>
        </w:rPr>
        <w:t>the SOR-CMCI</w:t>
      </w:r>
      <w:r>
        <w:t xml:space="preserve"> becomes available in the UDM (i.e., retrieved from the UDR).</w:t>
      </w:r>
    </w:p>
    <w:p w14:paraId="107D7759" w14:textId="77777777" w:rsidR="00046B73" w:rsidRPr="005F66D4" w:rsidRDefault="00046B73" w:rsidP="00046B73">
      <w:pPr>
        <w:pStyle w:val="B1"/>
      </w:pPr>
    </w:p>
    <w:bookmarkStart w:id="14" w:name="_MON_1697466621"/>
    <w:bookmarkEnd w:id="14"/>
    <w:p w14:paraId="3858579E" w14:textId="77777777" w:rsidR="00046B73" w:rsidRPr="00BD0557" w:rsidRDefault="00046B73" w:rsidP="00046B73">
      <w:pPr>
        <w:pStyle w:val="TF"/>
      </w:pPr>
      <w:r>
        <w:object w:dxaOrig="11039" w:dyaOrig="5386" w14:anchorId="19A78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1.65pt" o:ole="">
            <v:imagedata r:id="rId12" o:title=""/>
          </v:shape>
          <o:OLEObject Type="Embed" ProgID="Word.Picture.8" ShapeID="_x0000_i1025" DrawAspect="Content" ObjectID="_1778444412" r:id="rId13"/>
        </w:object>
      </w:r>
      <w:bookmarkStart w:id="15" w:name="_CRFigureC_4_3_1"/>
      <w:r w:rsidRPr="00BD0557">
        <w:t>Figure </w:t>
      </w:r>
      <w:bookmarkEnd w:id="15"/>
      <w:r>
        <w:t>C.</w:t>
      </w:r>
      <w:r>
        <w:rPr>
          <w:lang w:val="en-US"/>
        </w:rPr>
        <w:t>4.3</w:t>
      </w:r>
      <w:r>
        <w:t>.1</w:t>
      </w:r>
      <w:r w:rsidRPr="00BD0557">
        <w:t xml:space="preserve">: Procedure for </w:t>
      </w:r>
      <w:r>
        <w:rPr>
          <w:lang w:val="en-US"/>
        </w:rPr>
        <w:t>configuring UE with SOR-CMCI</w:t>
      </w:r>
      <w:r>
        <w:t xml:space="preserve"> after registration</w:t>
      </w:r>
    </w:p>
    <w:p w14:paraId="30260A69" w14:textId="77777777" w:rsidR="00046B73" w:rsidRDefault="00046B73" w:rsidP="00046B73">
      <w:r>
        <w:t>For the steps below, security protection is described in 3GPP TS 33.501 [66].</w:t>
      </w:r>
    </w:p>
    <w:p w14:paraId="3E6A38F5" w14:textId="77777777" w:rsidR="00046B73" w:rsidRDefault="00046B73" w:rsidP="00046B73">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0C17EE8A" w14:textId="77777777" w:rsidR="00046B73" w:rsidRDefault="00046B73" w:rsidP="00046B73">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he UDM:</w:t>
      </w:r>
    </w:p>
    <w:p w14:paraId="0D26EE51" w14:textId="77777777" w:rsidR="00046B73" w:rsidRDefault="00046B73" w:rsidP="00046B73">
      <w:pPr>
        <w:pStyle w:val="B2"/>
        <w:rPr>
          <w:lang w:val="en-US"/>
        </w:rPr>
      </w:pPr>
      <w:r>
        <w:rPr>
          <w:lang w:val="en-US"/>
        </w:rPr>
        <w:t>-</w:t>
      </w:r>
      <w:r>
        <w:rPr>
          <w:lang w:val="en-US"/>
        </w:rPr>
        <w:tab/>
        <w:t>upon receiving the SOR-CMCI (in plain text), shall:</w:t>
      </w:r>
    </w:p>
    <w:p w14:paraId="29914629" w14:textId="77777777" w:rsidR="00046B73" w:rsidRDefault="00046B73" w:rsidP="00046B73">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453D573B" w14:textId="77777777" w:rsidR="00046B73" w:rsidRDefault="00046B73" w:rsidP="00046B73">
      <w:pPr>
        <w:pStyle w:val="B3"/>
      </w:pPr>
      <w:r>
        <w:t>ii)</w:t>
      </w:r>
      <w:r>
        <w:tab/>
      </w:r>
      <w:r>
        <w:rPr>
          <w:lang w:val="en-US"/>
        </w:rPr>
        <w:t>if the UE is registered in a non-</w:t>
      </w:r>
      <w:proofErr w:type="spellStart"/>
      <w:r>
        <w:rPr>
          <w:lang w:val="en-US"/>
        </w:rPr>
        <w:t>subcribed</w:t>
      </w:r>
      <w:proofErr w:type="spellEnd"/>
      <w:r>
        <w:rPr>
          <w:lang w:val="en-US"/>
        </w:rPr>
        <w:t xml:space="preserve">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5D483F15" w14:textId="77777777" w:rsidR="00046B73" w:rsidRDefault="00046B73" w:rsidP="00046B73">
      <w:pPr>
        <w:pStyle w:val="B3"/>
      </w:pPr>
      <w:r>
        <w:t>iii)</w:t>
      </w:r>
      <w:r>
        <w:tab/>
      </w:r>
      <w:r>
        <w:rPr>
          <w:lang w:val="en-US"/>
        </w:rPr>
        <w:t xml:space="preserve">if the UE is registered in a </w:t>
      </w:r>
      <w:proofErr w:type="spellStart"/>
      <w:r>
        <w:rPr>
          <w:lang w:val="en-US"/>
        </w:rPr>
        <w:t>subcribed</w:t>
      </w:r>
      <w:proofErr w:type="spellEnd"/>
      <w:r>
        <w:rPr>
          <w:lang w:val="en-US"/>
        </w:rPr>
        <w:t xml:space="preserve">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37A901DD" w14:textId="77777777" w:rsidR="00046B73" w:rsidRDefault="00046B73" w:rsidP="00046B73">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69B95113" w14:textId="77777777" w:rsidR="00046B73" w:rsidRDefault="00046B73" w:rsidP="00046B73">
      <w:pPr>
        <w:pStyle w:val="NO"/>
      </w:pPr>
      <w:r>
        <w:lastRenderedPageBreak/>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05684549" w14:textId="77777777" w:rsidR="00046B73" w:rsidRPr="00671744" w:rsidRDefault="00046B73" w:rsidP="00046B73">
      <w:pPr>
        <w:pStyle w:val="NO"/>
      </w:pPr>
      <w:r w:rsidRPr="00671744">
        <w:t>NOTE </w:t>
      </w:r>
      <w:r>
        <w:t>4</w:t>
      </w:r>
      <w:r w:rsidRPr="00671744">
        <w:t>:</w:t>
      </w:r>
      <w:r w:rsidRPr="00671744">
        <w:tab/>
      </w:r>
      <w:r>
        <w:t xml:space="preserve">The UDM cannot provide the SOR-CMCI, if any, to the AMF which does not support receiving </w:t>
      </w:r>
      <w:proofErr w:type="spellStart"/>
      <w:r>
        <w:t>SoR</w:t>
      </w:r>
      <w:proofErr w:type="spellEnd"/>
      <w:r>
        <w:t xml:space="preserve"> transparent container (see 3GPP TS 29.503 [78]).</w:t>
      </w:r>
    </w:p>
    <w:p w14:paraId="0C36ACE8" w14:textId="77777777" w:rsidR="00046B73" w:rsidRDefault="00046B73" w:rsidP="00046B73">
      <w:pPr>
        <w:pStyle w:val="B1"/>
      </w:pPr>
      <w:r>
        <w:t>3)</w:t>
      </w:r>
      <w:r>
        <w:tab/>
        <w:t>The AMF to the UE: the AMF sends a DL NAS TRANSPORT message to the served UE. The AMF includes in the DL NAS TRANSPORT message the steering of roaming information received from the UDM.</w:t>
      </w:r>
    </w:p>
    <w:p w14:paraId="2893FA47" w14:textId="77777777" w:rsidR="00046B73" w:rsidRDefault="00046B73" w:rsidP="00046B73">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4FF53FE5" w14:textId="77777777" w:rsidR="00046B73" w:rsidRDefault="00046B73" w:rsidP="00046B7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0EA126AF" w14:textId="77777777" w:rsidR="00046B73" w:rsidRDefault="00046B73" w:rsidP="00046B73">
      <w:pPr>
        <w:pStyle w:val="B2"/>
      </w:pPr>
      <w:r>
        <w:tab/>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 xml:space="preserve"> only after the ME receives UICC responses indicating that the UICC has received the secured packet successfully.</w:t>
      </w:r>
      <w:r w:rsidRPr="00A623DA">
        <w:t xml:space="preserve"> </w:t>
      </w:r>
      <w:r>
        <w:t>Otherwise,</w:t>
      </w:r>
      <w:r w:rsidRPr="00AD601E">
        <w:t xml:space="preserve"> </w:t>
      </w:r>
      <w:r>
        <w:t xml:space="preserve">if </w:t>
      </w:r>
      <w:r w:rsidRPr="00AD601E">
        <w:t xml:space="preserve">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EF2F6F">
        <w:t xml:space="preserve"> </w:t>
      </w:r>
      <w:r>
        <w:t xml:space="preserve">Additionally, if the UE supports access to an SNPN using credentials from a credentials holder and the UE is in a PLMN, </w:t>
      </w:r>
      <w:r w:rsidRPr="00671744">
        <w:t xml:space="preserve">the UE </w:t>
      </w:r>
      <w:r>
        <w:t>may</w:t>
      </w:r>
      <w:r w:rsidRPr="00671744">
        <w:t xml:space="preserve"> set the "ME support of SOR-</w:t>
      </w:r>
      <w:r>
        <w:t>SNPN-SI</w:t>
      </w:r>
      <w:r w:rsidRPr="00671744">
        <w:t>" indicator to "supported"</w:t>
      </w:r>
      <w:r>
        <w:t>.</w:t>
      </w:r>
    </w:p>
    <w:p w14:paraId="5755D007" w14:textId="77777777" w:rsidR="00046B73" w:rsidRDefault="00046B73" w:rsidP="00046B73">
      <w:pPr>
        <w:pStyle w:val="B2"/>
      </w:pPr>
      <w:r>
        <w:rPr>
          <w:noProof/>
        </w:rPr>
        <w:tab/>
        <w:t xml:space="preserve">If </w:t>
      </w:r>
      <w:r>
        <w:t xml:space="preserve">the UDM has not requested an acknowledgement from the UE then </w:t>
      </w:r>
      <w:r>
        <w:rPr>
          <w:noProof/>
        </w:rPr>
        <w:t>step 5 is skipped</w:t>
      </w:r>
      <w:r>
        <w:t>; and</w:t>
      </w:r>
    </w:p>
    <w:p w14:paraId="121A8F30" w14:textId="77777777" w:rsidR="00046B73" w:rsidRDefault="00046B73" w:rsidP="00046B73">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1FF3D478" w14:textId="77777777" w:rsidR="00046B73" w:rsidRDefault="00046B73" w:rsidP="00046B73">
      <w:pPr>
        <w:pStyle w:val="B3"/>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682AC3A0" w14:textId="77777777" w:rsidR="00046B73" w:rsidRDefault="00046B73" w:rsidP="00046B73">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4B9FCEA1" w14:textId="77777777" w:rsidR="00046B73" w:rsidRDefault="00046B73" w:rsidP="00046B73">
      <w:pPr>
        <w:pStyle w:val="B2"/>
      </w:pPr>
      <w:r>
        <w:tab/>
      </w:r>
      <w:r>
        <w:rPr>
          <w:noProof/>
        </w:rPr>
        <w:t>Step 5 is skipped;</w:t>
      </w:r>
    </w:p>
    <w:p w14:paraId="4CC6D9D8" w14:textId="77777777" w:rsidR="00046B73" w:rsidRDefault="00046B73" w:rsidP="00046B73">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03A007C4" w14:textId="77777777" w:rsidR="00046B73" w:rsidRDefault="00046B73" w:rsidP="00046B73">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or subscribed SNPN decided that the UE is to acknowledge successful security check of the received </w:t>
      </w:r>
      <w:r w:rsidRPr="00E87FB6">
        <w:t xml:space="preserve">steering of roaming information </w:t>
      </w:r>
      <w:r>
        <w:t xml:space="preserve">in step 2, the UDM verifies that the acknowledgement is provided </w:t>
      </w:r>
      <w:r>
        <w:lastRenderedPageBreak/>
        <w:t>by the UE. T</w:t>
      </w:r>
      <w:r w:rsidRPr="00671744">
        <w:t>he UDM shall store the "ME support of SOR-CMCI" indicator</w:t>
      </w:r>
      <w:r>
        <w:t xml:space="preserve"> and the </w:t>
      </w:r>
      <w:r w:rsidRPr="00671744">
        <w:t>"ME support of SOR-</w:t>
      </w:r>
      <w:r>
        <w:t>SNPN-SI</w:t>
      </w:r>
      <w:r w:rsidRPr="00671744">
        <w:t>" indicator</w:t>
      </w:r>
      <w:r>
        <w:t>, if any; and</w:t>
      </w:r>
    </w:p>
    <w:p w14:paraId="2D56AAF1" w14:textId="455D0719" w:rsidR="00046B73" w:rsidRDefault="00046B73" w:rsidP="00046B73">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Pr>
          <w:noProof/>
        </w:rPr>
        <w:t>or subscribed SNPN</w:t>
      </w:r>
      <w:r w:rsidRPr="00B935F0">
        <w:rPr>
          <w:noProof/>
        </w:rPr>
        <w:t xml:space="preserve"> 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w:t>
      </w:r>
      <w:r>
        <w:t>he UDM shall include the "ME support of SOR-CMCI" indicator</w:t>
      </w:r>
      <w:ins w:id="16" w:author="Huawei_SL" w:date="2024-05-16T18:24:00Z">
        <w:r w:rsidR="001C7CAC">
          <w:t>.</w:t>
        </w:r>
      </w:ins>
      <w:del w:id="17" w:author="Huawei_SL" w:date="2024-05-16T18:24:00Z">
        <w:r w:rsidDel="001C7CAC">
          <w:delText xml:space="preserve"> and</w:delText>
        </w:r>
      </w:del>
      <w:r>
        <w:t xml:space="preserve"> </w:t>
      </w:r>
      <w:ins w:id="18" w:author="Huawei_SL" w:date="2024-05-16T18:23:00Z">
        <w:r w:rsidR="003D2C00" w:rsidRPr="00595E7A">
          <w:t xml:space="preserve">If the "ME support of SOR-SNPN-SI" indicator is stored for the UE, </w:t>
        </w:r>
        <w:r w:rsidR="003D2C00">
          <w:t xml:space="preserve">the UDM shall include </w:t>
        </w:r>
      </w:ins>
      <w:r>
        <w:t>the "ME support of SOR-SNPN-SI" indicator</w:t>
      </w:r>
      <w:del w:id="19" w:author="Huawei_SL" w:date="2024-05-16T18:23:00Z">
        <w:r w:rsidDel="003D2C00">
          <w:delText>, if any</w:delText>
        </w:r>
      </w:del>
      <w:r>
        <w:t>.</w:t>
      </w:r>
    </w:p>
    <w:p w14:paraId="70E8B6FD" w14:textId="77777777" w:rsidR="00046B73" w:rsidRPr="00FA56B7" w:rsidRDefault="00046B73" w:rsidP="00046B73">
      <w:r>
        <w:t xml:space="preserve">If </w:t>
      </w:r>
      <w:r>
        <w:rPr>
          <w:noProof/>
        </w:rPr>
        <w:t>the selected PLMN</w:t>
      </w:r>
      <w:r>
        <w:t xml:space="preserve"> is a VPLMN or a non-subscribed SNPN an</w:t>
      </w:r>
      <w:bookmarkStart w:id="20" w:name="_GoBack"/>
      <w:bookmarkEnd w:id="20"/>
      <w:r>
        <w:t>d:</w:t>
      </w:r>
    </w:p>
    <w:p w14:paraId="2AC10724" w14:textId="77777777" w:rsidR="00046B73" w:rsidRDefault="00046B73" w:rsidP="00046B7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A3BB40A" w14:textId="77777777" w:rsidR="00046B73" w:rsidRDefault="00046B73" w:rsidP="00046B7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6F76B3CE" w14:textId="77777777" w:rsidR="00046B73" w:rsidRDefault="00046B73" w:rsidP="00046B7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37DCCD50" w14:textId="77777777" w:rsidR="00046B73" w:rsidRDefault="00046B73" w:rsidP="00046B73">
      <w:pPr>
        <w:pStyle w:val="NO"/>
        <w:rPr>
          <w:noProof/>
        </w:rPr>
      </w:pPr>
      <w:r>
        <w:t>NOTE 6:</w:t>
      </w:r>
      <w:r>
        <w:tab/>
        <w:t>The receipt of the steering of roaming information by itself does not trigger the release of the emergency PDU session</w:t>
      </w:r>
      <w:r>
        <w:rPr>
          <w:noProof/>
        </w:rPr>
        <w:t>.</w:t>
      </w:r>
    </w:p>
    <w:p w14:paraId="78FB32CB" w14:textId="77777777" w:rsidR="00D12408" w:rsidRPr="00DF174F" w:rsidRDefault="00D12408" w:rsidP="00D1240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47DEC19" w14:textId="77777777" w:rsidR="00A26DE0" w:rsidRDefault="00A26DE0" w:rsidP="00A26DE0">
      <w:pPr>
        <w:pStyle w:val="1"/>
      </w:pPr>
      <w:r>
        <w:t>C.7</w:t>
      </w:r>
      <w:r w:rsidRPr="00767EFE">
        <w:tab/>
      </w:r>
      <w:r>
        <w:t xml:space="preserve">Stage-2 flow for providing UE with SOR-SNPN-SI </w:t>
      </w:r>
      <w:r w:rsidRPr="00595E7A">
        <w:t>or SOR-SNPN-SI-LS</w:t>
      </w:r>
      <w:r>
        <w:t xml:space="preserve"> in HPLMN or VPLMN after registration</w:t>
      </w:r>
      <w:bookmarkEnd w:id="4"/>
    </w:p>
    <w:p w14:paraId="3DD7371A" w14:textId="77777777" w:rsidR="00A26DE0" w:rsidRDefault="00A26DE0" w:rsidP="00A26DE0">
      <w:r>
        <w:t xml:space="preserve">The stage-2 flow for providing UE with SOR-SNPN-SI </w:t>
      </w:r>
      <w:r w:rsidRPr="00595E7A">
        <w:t>or SOR-SNPN-SI-LS</w:t>
      </w:r>
      <w:r>
        <w:t xml:space="preserve">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0469A6E2" w14:textId="77777777" w:rsidR="00A26DE0" w:rsidRDefault="00A26DE0" w:rsidP="00A26DE0">
      <w:r>
        <w:t xml:space="preserve">In this procedure, the SOR-SNPN-SI </w:t>
      </w:r>
      <w:r w:rsidRPr="00595E7A">
        <w:t>or SOR-SNPN-SI-LS</w:t>
      </w:r>
      <w:r>
        <w:t xml:space="preserve"> is sent without the list of preferred PLMN/access technology combinations.</w:t>
      </w:r>
    </w:p>
    <w:p w14:paraId="6433D5AF" w14:textId="77777777" w:rsidR="00A26DE0" w:rsidRDefault="00A26DE0" w:rsidP="00A26DE0">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w:t>
      </w:r>
      <w:bookmarkStart w:id="21" w:name="_Hlk166684019"/>
      <w:r w:rsidRPr="00595E7A">
        <w:t>or "ME support of SOR-SNPN-SI-LS" indicator, respectively</w:t>
      </w:r>
      <w:bookmarkEnd w:id="21"/>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bookmarkStart w:id="22" w:name="_Hlk166684062"/>
      <w:r w:rsidRPr="00595E7A">
        <w:t>or "ME support of SOR-SNPN-SI-LS" indicator, respectively,</w:t>
      </w:r>
      <w:bookmarkEnd w:id="22"/>
      <w:r w:rsidRPr="00671744">
        <w:t xml:space="preserve"> is stored for the UE.</w:t>
      </w:r>
    </w:p>
    <w:p w14:paraId="33999382" w14:textId="77777777" w:rsidR="00A26DE0" w:rsidRDefault="00A26DE0" w:rsidP="00A26DE0">
      <w:r>
        <w:t>The procedure is triggered if:</w:t>
      </w:r>
    </w:p>
    <w:p w14:paraId="25BCC283" w14:textId="77777777" w:rsidR="00A26DE0" w:rsidRDefault="00A26DE0" w:rsidP="00A26DE0">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557EDEBA" w14:textId="77777777" w:rsidR="00A26DE0" w:rsidRDefault="00A26DE0" w:rsidP="00A26DE0">
      <w:pPr>
        <w:pStyle w:val="B1"/>
      </w:pPr>
      <w:r>
        <w:t xml:space="preserve">b) </w:t>
      </w:r>
      <w:r>
        <w:rPr>
          <w:noProof/>
        </w:rPr>
        <w:t xml:space="preserve">the SOR-SNPN-SI </w:t>
      </w:r>
      <w:r w:rsidRPr="00595E7A">
        <w:t>or the SOR-SNPN-SI-LS</w:t>
      </w:r>
      <w:r>
        <w:t xml:space="preserve"> becomes available in the UDM (i.e., retrieved from the UDR).</w:t>
      </w:r>
    </w:p>
    <w:p w14:paraId="7F3355D1" w14:textId="77777777" w:rsidR="00A26DE0" w:rsidRPr="005F66D4" w:rsidRDefault="00A26DE0" w:rsidP="00A26DE0">
      <w:pPr>
        <w:pStyle w:val="B1"/>
      </w:pPr>
    </w:p>
    <w:bookmarkStart w:id="23" w:name="_Hlk127444406"/>
    <w:p w14:paraId="6F70215E" w14:textId="77777777" w:rsidR="00A26DE0" w:rsidRPr="00595E7A" w:rsidRDefault="00A26DE0" w:rsidP="00A26DE0">
      <w:pPr>
        <w:pStyle w:val="TF"/>
      </w:pPr>
      <w:r w:rsidRPr="00595E7A">
        <w:object w:dxaOrig="11039" w:dyaOrig="5386" w14:anchorId="15A27562">
          <v:shape id="_x0000_i1026" type="#_x0000_t75" style="width:502.35pt;height:246.55pt" o:ole="">
            <v:imagedata r:id="rId12" o:title=""/>
          </v:shape>
          <o:OLEObject Type="Embed" ProgID="Word.Picture.8" ShapeID="_x0000_i1026" DrawAspect="Content" ObjectID="_1778444413" r:id="rId14"/>
        </w:object>
      </w:r>
    </w:p>
    <w:p w14:paraId="3BBD0976" w14:textId="77777777" w:rsidR="00A26DE0" w:rsidRPr="00595E7A" w:rsidRDefault="00A26DE0" w:rsidP="00A26DE0">
      <w:pPr>
        <w:pStyle w:val="TF"/>
      </w:pPr>
      <w:bookmarkStart w:id="24" w:name="_CRFigureC_7_1"/>
      <w:bookmarkEnd w:id="23"/>
      <w:r w:rsidRPr="00595E7A">
        <w:t>Figure </w:t>
      </w:r>
      <w:bookmarkEnd w:id="24"/>
      <w:r w:rsidRPr="00595E7A">
        <w:t>C.7.1: Procedure for configuring UE with SOR-SNPN-SI or SOR-SNPN-SI-LS in a PLMN after registration</w:t>
      </w:r>
    </w:p>
    <w:p w14:paraId="5E20C683" w14:textId="77777777" w:rsidR="00A26DE0" w:rsidRDefault="00A26DE0" w:rsidP="00A26DE0">
      <w:r>
        <w:t>For the steps below, security protection is described in 3GPP TS 33.501 [66].</w:t>
      </w:r>
    </w:p>
    <w:p w14:paraId="2A6C76D8" w14:textId="77777777" w:rsidR="00A26DE0" w:rsidRDefault="00A26DE0" w:rsidP="00A26DE0">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r w:rsidRPr="00595E7A">
        <w:t xml:space="preserve"> or SOR-SNPN-SI-LS</w:t>
      </w:r>
      <w:r>
        <w:t>.</w:t>
      </w:r>
    </w:p>
    <w:p w14:paraId="1E17FB7C" w14:textId="77777777" w:rsidR="00A26DE0" w:rsidRDefault="00A26DE0" w:rsidP="00A26DE0">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191794AC" w14:textId="77777777" w:rsidR="00A26DE0" w:rsidRPr="00671744" w:rsidRDefault="00A26DE0" w:rsidP="00A26DE0">
      <w:pPr>
        <w:pStyle w:val="NO"/>
      </w:pPr>
      <w:r w:rsidRPr="00671744">
        <w:t>NOTE </w:t>
      </w:r>
      <w:r>
        <w:t>2</w:t>
      </w:r>
      <w:r w:rsidRPr="00671744">
        <w:t>:</w:t>
      </w:r>
      <w:r w:rsidRPr="00671744">
        <w:tab/>
      </w:r>
      <w:r>
        <w:t>The UDM cannot provide the SOR-SNPN-SI,</w:t>
      </w:r>
      <w:r w:rsidRPr="00595E7A">
        <w:t xml:space="preserve"> or the SOR-SNPN-SI-LS</w:t>
      </w:r>
      <w:r>
        <w:t xml:space="preserve"> to the AMF which does not support receiving </w:t>
      </w:r>
      <w:proofErr w:type="spellStart"/>
      <w:r>
        <w:t>SoR</w:t>
      </w:r>
      <w:proofErr w:type="spellEnd"/>
      <w:r>
        <w:t xml:space="preserve"> transparent container (see 3GPP TS 29.503 [78]).</w:t>
      </w:r>
    </w:p>
    <w:p w14:paraId="38AF4F0B" w14:textId="77777777" w:rsidR="00A26DE0" w:rsidRDefault="00A26DE0" w:rsidP="00A26DE0">
      <w:pPr>
        <w:pStyle w:val="B1"/>
      </w:pPr>
      <w:r>
        <w:t>3)</w:t>
      </w:r>
      <w:r>
        <w:tab/>
        <w:t>The AMF to the UE: the AMF sends a DL NAS TRANSPORT message to the served UE. The AMF includes in the DL NAS TRANSPORT message the steering of roaming information received from the UDM.</w:t>
      </w:r>
    </w:p>
    <w:p w14:paraId="38783A8E" w14:textId="77777777" w:rsidR="00A26DE0" w:rsidRDefault="00A26DE0" w:rsidP="00A26DE0">
      <w:pPr>
        <w:pStyle w:val="B1"/>
        <w:rPr>
          <w:noProof/>
        </w:rPr>
      </w:pPr>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76B2017" w14:textId="77777777" w:rsidR="00A26DE0" w:rsidRDefault="00A26DE0" w:rsidP="00A26DE0">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63BB0FA2" w14:textId="77777777" w:rsidR="00A26DE0" w:rsidRDefault="00A26DE0" w:rsidP="00A26DE0">
      <w:pPr>
        <w:pStyle w:val="B3"/>
        <w:rPr>
          <w:noProof/>
        </w:rPr>
      </w:pPr>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
    <w:p w14:paraId="1A53AEAB" w14:textId="77777777" w:rsidR="00A26DE0" w:rsidRDefault="00A26DE0" w:rsidP="00A26DE0">
      <w:pPr>
        <w:pStyle w:val="B3"/>
      </w:pPr>
      <w:r w:rsidRPr="00595E7A">
        <w:lastRenderedPageBreak/>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for access for localized services in SNPN</w:t>
      </w:r>
      <w:r w:rsidRPr="00595E7A">
        <w:t>" and the list of "permanently forbidden SNPNs</w:t>
      </w:r>
      <w:r>
        <w:t xml:space="preserve"> for access for localized services in SNPN</w:t>
      </w:r>
      <w:r w:rsidRPr="00595E7A">
        <w:t>", if they are present in these lists.</w:t>
      </w:r>
    </w:p>
    <w:p w14:paraId="1760906B" w14:textId="77777777" w:rsidR="00A26DE0" w:rsidRDefault="00A26DE0" w:rsidP="00A26DE0">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t>:</w:t>
      </w:r>
    </w:p>
    <w:p w14:paraId="6E91187C" w14:textId="77777777" w:rsidR="00A26DE0" w:rsidRDefault="00A26DE0" w:rsidP="00A26DE0">
      <w:pPr>
        <w:pStyle w:val="B3"/>
      </w:pPr>
      <w:r>
        <w:t>-</w:t>
      </w:r>
      <w:r>
        <w:tab/>
      </w:r>
      <w:r w:rsidRPr="00671744">
        <w:t>the "ME support of SOR-</w:t>
      </w:r>
      <w:r>
        <w:t>SNPN-SI</w:t>
      </w:r>
      <w:r w:rsidRPr="00671744">
        <w:t>" indicator to "supported"</w:t>
      </w:r>
      <w:r>
        <w:t>; and</w:t>
      </w:r>
    </w:p>
    <w:p w14:paraId="4F652F0D" w14:textId="77777777" w:rsidR="00A26DE0" w:rsidRDefault="00A26DE0" w:rsidP="00A26DE0">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77CAF609" w14:textId="77777777" w:rsidR="00A26DE0" w:rsidRDefault="00A26DE0" w:rsidP="00A26DE0">
      <w:pPr>
        <w:pStyle w:val="B2"/>
      </w:pPr>
      <w:r>
        <w:rPr>
          <w:noProof/>
        </w:rPr>
        <w:tab/>
        <w:t xml:space="preserve">If </w:t>
      </w:r>
      <w:r>
        <w:t xml:space="preserve">the UDM has not requested an acknowledgement from the UE then </w:t>
      </w:r>
      <w:r>
        <w:rPr>
          <w:noProof/>
        </w:rPr>
        <w:t>step 5 is skipped</w:t>
      </w:r>
      <w:r>
        <w:t>; and</w:t>
      </w:r>
    </w:p>
    <w:p w14:paraId="404DC230" w14:textId="77777777" w:rsidR="00A26DE0" w:rsidRDefault="00A26DE0" w:rsidP="00A26DE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021F7C4A" w14:textId="77777777" w:rsidR="00A26DE0" w:rsidRDefault="00A26DE0" w:rsidP="00A26DE0">
      <w:pPr>
        <w:pStyle w:val="B3"/>
      </w:pPr>
      <w:r>
        <w:t>-</w:t>
      </w:r>
      <w:r w:rsidRPr="00FB2E19">
        <w:tab/>
        <w:t xml:space="preserve">if the UE </w:t>
      </w:r>
      <w:r>
        <w:t xml:space="preserve">has a stored </w:t>
      </w:r>
      <w:r w:rsidRPr="00FB2E19">
        <w:t xml:space="preserve">SOR-CMCI, </w:t>
      </w:r>
      <w:r>
        <w:t>then:</w:t>
      </w:r>
    </w:p>
    <w:p w14:paraId="0CEFD5FD" w14:textId="77777777" w:rsidR="00A26DE0" w:rsidRDefault="00A26DE0" w:rsidP="00A26DE0">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67F0F9BE" w14:textId="77777777" w:rsidR="00A26DE0" w:rsidRDefault="00A26DE0" w:rsidP="00A26DE0">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22A9CCA7" w14:textId="77777777" w:rsidR="00A26DE0" w:rsidRPr="00794E4F" w:rsidRDefault="00A26DE0" w:rsidP="00A26DE0">
      <w:pPr>
        <w:pStyle w:val="B3"/>
      </w:pPr>
      <w:r w:rsidRPr="00794E4F">
        <w:t>-</w:t>
      </w:r>
      <w:r w:rsidRPr="00794E4F">
        <w:tab/>
        <w:t>if the UE does not have a SOR-CMCI stored in the non-volatile memory of the ME, then:</w:t>
      </w:r>
    </w:p>
    <w:p w14:paraId="671CD6AB" w14:textId="77777777" w:rsidR="00A26DE0" w:rsidRDefault="00A26DE0" w:rsidP="00A26DE0">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 or</w:t>
      </w:r>
    </w:p>
    <w:p w14:paraId="58643A35" w14:textId="77777777" w:rsidR="00A26DE0" w:rsidRPr="00282B6C" w:rsidRDefault="00A26DE0" w:rsidP="00A26DE0">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1819E629" w14:textId="77777777" w:rsidR="00A26DE0" w:rsidRDefault="00A26DE0" w:rsidP="00A26DE0">
      <w:pPr>
        <w:pStyle w:val="B2"/>
      </w:pPr>
      <w:r>
        <w:tab/>
      </w:r>
      <w:r>
        <w:rPr>
          <w:noProof/>
        </w:rPr>
        <w:t>Step 5 is skipped;</w:t>
      </w:r>
    </w:p>
    <w:p w14:paraId="349F83BE" w14:textId="77777777" w:rsidR="00A26DE0" w:rsidRDefault="00A26DE0" w:rsidP="00A26DE0">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68DE97C" w14:textId="77777777" w:rsidR="00A26DE0" w:rsidRDefault="00A26DE0" w:rsidP="00A26DE0">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Pr="00D159D1">
        <w:t xml:space="preserve"> </w:t>
      </w:r>
      <w:r w:rsidRPr="00595E7A">
        <w:t>If 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6D43359A" w14:textId="77777777" w:rsidR="00A26DE0" w:rsidRDefault="00A26DE0" w:rsidP="00A26DE0">
      <w:pPr>
        <w:pStyle w:val="B1"/>
      </w:pPr>
      <w:r>
        <w:lastRenderedPageBreak/>
        <w:tab/>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466C42F1" w14:textId="21B4D2B7" w:rsidR="00A26DE0" w:rsidRDefault="00A26DE0" w:rsidP="00A26DE0">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ins w:id="25" w:author="Huawei_SL" w:date="2024-05-16T16:47:00Z">
        <w:r w:rsidR="00256645">
          <w:t>, if any</w:t>
        </w:r>
      </w:ins>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r w:rsidRPr="00A43367">
        <w:t xml:space="preserve"> </w:t>
      </w:r>
      <w:ins w:id="26" w:author="Huawei_SL" w:date="2024-05-16T16:47:00Z">
        <w:r w:rsidR="00256645" w:rsidRPr="00595E7A">
          <w:t xml:space="preserve">If the "ME support of SOR-SNPN-SI" indicator is stored for the UE, </w:t>
        </w:r>
      </w:ins>
      <w:del w:id="27" w:author="Huawei_SL" w:date="2024-05-16T16:47:00Z">
        <w:r w:rsidDel="00256645">
          <w:delText>T</w:delText>
        </w:r>
      </w:del>
      <w:ins w:id="28" w:author="Huawei_SL" w:date="2024-05-16T16:47:00Z">
        <w:r w:rsidR="00256645">
          <w:t>t</w:t>
        </w:r>
      </w:ins>
      <w:r>
        <w:t>he UDM shall include the "ME support of SOR-SNPN-SI" indicator.</w:t>
      </w:r>
      <w:r w:rsidRPr="00427116">
        <w:t xml:space="preserve"> </w:t>
      </w:r>
      <w:r w:rsidRPr="00595E7A">
        <w:t xml:space="preserve">If the "ME support of SOR-SNPN-SI-LS" indicator is stored for the UE, the </w:t>
      </w:r>
      <w:bookmarkStart w:id="29" w:name="_Hlk127445811"/>
      <w:r w:rsidRPr="00595E7A">
        <w:t>UDM shall include the "ME support of SOR-SNPN-SI-LS" indicator</w:t>
      </w:r>
      <w:bookmarkEnd w:id="29"/>
      <w:r w:rsidRPr="00595E7A">
        <w:t>.</w:t>
      </w:r>
    </w:p>
    <w:p w14:paraId="4250E3E7" w14:textId="77777777" w:rsidR="00A26DE0" w:rsidRPr="00FA56B7" w:rsidRDefault="00A26DE0" w:rsidP="00A26DE0">
      <w:r>
        <w:t xml:space="preserve">If </w:t>
      </w:r>
      <w:r>
        <w:rPr>
          <w:noProof/>
        </w:rPr>
        <w:t>the selected PLMN</w:t>
      </w:r>
      <w:r>
        <w:t xml:space="preserve"> is a VPLMN and:</w:t>
      </w:r>
    </w:p>
    <w:p w14:paraId="3443F248" w14:textId="77777777" w:rsidR="00A26DE0" w:rsidRDefault="00A26DE0" w:rsidP="00A26DE0">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DB27412" w14:textId="77777777" w:rsidR="00A26DE0" w:rsidRDefault="00A26DE0" w:rsidP="00A26DE0">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21BAE0E" w14:textId="77777777" w:rsidR="00A26DE0" w:rsidRDefault="00A26DE0" w:rsidP="00A26DE0">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6AF12EEB" w14:textId="77777777" w:rsidR="00A26DE0" w:rsidRDefault="00A26DE0" w:rsidP="00A26DE0">
      <w:pPr>
        <w:pStyle w:val="NO"/>
        <w:rPr>
          <w:noProof/>
        </w:rPr>
      </w:pPr>
      <w:r>
        <w:t>NOTE 4:</w:t>
      </w:r>
      <w:r>
        <w:tab/>
        <w:t>The receipt of the steering of roaming information by itself does not trigger the release of the emergency PDU session</w:t>
      </w:r>
      <w:r>
        <w:rPr>
          <w:noProof/>
        </w:rPr>
        <w:t>.</w:t>
      </w:r>
    </w:p>
    <w:p w14:paraId="6625EC29"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363557E" w14:textId="77777777" w:rsidR="0099540E" w:rsidRDefault="0099540E" w:rsidP="0099540E">
      <w:pPr>
        <w:pStyle w:val="1"/>
      </w:pPr>
      <w:bookmarkStart w:id="30" w:name="_Toc162903532"/>
      <w:r>
        <w:t>C.8</w:t>
      </w:r>
      <w:r w:rsidRPr="00767EFE">
        <w:tab/>
      </w:r>
      <w:r>
        <w:t>Stage-2 flow for providing UE with list of preferred PLMN/access technology combinations in SNPN after registration</w:t>
      </w:r>
      <w:bookmarkEnd w:id="30"/>
    </w:p>
    <w:p w14:paraId="74D3B9E8" w14:textId="77777777" w:rsidR="0099540E" w:rsidRDefault="0099540E" w:rsidP="0099540E">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798FF223" w14:textId="77777777" w:rsidR="0099540E" w:rsidRDefault="0099540E" w:rsidP="0099540E">
      <w:r>
        <w:t>In this procedure, the list of preferred PLMN/access technology combinations is sent in plain text or sent within the secured packet, without the SOR-SNPN-SI.</w:t>
      </w:r>
    </w:p>
    <w:p w14:paraId="22492878" w14:textId="77777777" w:rsidR="0099540E" w:rsidRDefault="0099540E" w:rsidP="0099540E">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BA251E4" w14:textId="77777777" w:rsidR="0099540E" w:rsidRDefault="0099540E" w:rsidP="0099540E">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D2C90E9" w14:textId="77777777" w:rsidR="0099540E" w:rsidRDefault="0099540E" w:rsidP="0099540E">
      <w:pPr>
        <w:pStyle w:val="B1"/>
      </w:pPr>
      <w:r>
        <w:t>-</w:t>
      </w:r>
      <w:r>
        <w:tab/>
        <w:t>When a new list of preferred PLMN/access technology combinations or a secured packet becomes available in the UDM (i.e., retrieved from the UDR).</w:t>
      </w:r>
    </w:p>
    <w:p w14:paraId="41C028DD" w14:textId="77777777" w:rsidR="0099540E" w:rsidRPr="005F66D4" w:rsidRDefault="0099540E" w:rsidP="0099540E">
      <w:pPr>
        <w:pStyle w:val="B1"/>
      </w:pPr>
    </w:p>
    <w:p w14:paraId="03EC878C" w14:textId="77777777" w:rsidR="0099540E" w:rsidRPr="00BD0557" w:rsidRDefault="0099540E" w:rsidP="0099540E">
      <w:pPr>
        <w:pStyle w:val="TF"/>
      </w:pPr>
      <w:r>
        <w:object w:dxaOrig="11039" w:dyaOrig="5386" w14:anchorId="64351494">
          <v:shape id="_x0000_i1027" type="#_x0000_t75" style="width:552pt;height:271.65pt" o:ole="">
            <v:imagedata r:id="rId12" o:title=""/>
          </v:shape>
          <o:OLEObject Type="Embed" ProgID="Word.Picture.8" ShapeID="_x0000_i1027" DrawAspect="Content" ObjectID="_1778444414" r:id="rId15"/>
        </w:object>
      </w:r>
      <w:bookmarkStart w:id="31" w:name="_CRFigureC_8_1"/>
      <w:r w:rsidRPr="00BD0557">
        <w:t>Figure </w:t>
      </w:r>
      <w:bookmarkEnd w:id="31"/>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18B07F" w14:textId="77777777" w:rsidR="0099540E" w:rsidRDefault="0099540E" w:rsidP="0099540E">
      <w:r>
        <w:t>For the steps below, security protection is described in 3GPP TS 33.501 [66].</w:t>
      </w:r>
    </w:p>
    <w:p w14:paraId="6237B92C" w14:textId="77777777" w:rsidR="0099540E" w:rsidRDefault="0099540E" w:rsidP="0099540E">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0EC7C04D" w14:textId="77777777" w:rsidR="0099540E" w:rsidRDefault="0099540E" w:rsidP="0099540E">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14:paraId="2029125B" w14:textId="77777777" w:rsidR="0099540E" w:rsidRDefault="0099540E" w:rsidP="0099540E">
      <w:pPr>
        <w:pStyle w:val="B1"/>
      </w:pPr>
      <w:r>
        <w:t>3)</w:t>
      </w:r>
      <w:r>
        <w:tab/>
        <w:t>The AMF to the UE: the AMF sends a DL NAS TRANSPORT message to the served UE. The AMF includes in the DL NAS TRANSPORT message the steering of roaming information received from the UDM.</w:t>
      </w:r>
    </w:p>
    <w:p w14:paraId="62B1F25E" w14:textId="77777777" w:rsidR="0099540E" w:rsidRDefault="0099540E" w:rsidP="0099540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FABDAA9" w14:textId="77777777" w:rsidR="0099540E" w:rsidRDefault="0099540E" w:rsidP="0099540E">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EF06F6B" w14:textId="77777777" w:rsidR="0099540E" w:rsidRDefault="0099540E" w:rsidP="0099540E">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48EF3689" w14:textId="77777777" w:rsidR="0099540E" w:rsidRDefault="0099540E" w:rsidP="0099540E">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1C0BF75E" w14:textId="77777777" w:rsidR="0099540E" w:rsidRDefault="0099540E" w:rsidP="0099540E">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121DA393" w14:textId="77777777" w:rsidR="0099540E" w:rsidRDefault="0099540E" w:rsidP="0099540E">
      <w:pPr>
        <w:pStyle w:val="B2"/>
      </w:pPr>
      <w:r>
        <w:rPr>
          <w:noProof/>
        </w:rPr>
        <w:tab/>
        <w:t xml:space="preserve">If </w:t>
      </w:r>
      <w:r>
        <w:t xml:space="preserve">the UDM has not requested an acknowledgement from the UE then </w:t>
      </w:r>
      <w:r>
        <w:rPr>
          <w:noProof/>
        </w:rPr>
        <w:t>step 5 is skipped</w:t>
      </w:r>
      <w:r>
        <w:t>; and</w:t>
      </w:r>
    </w:p>
    <w:p w14:paraId="1618EA63" w14:textId="77777777" w:rsidR="0099540E" w:rsidRDefault="0099540E" w:rsidP="0099540E">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54E4A357" w14:textId="77777777" w:rsidR="0099540E" w:rsidRDefault="0099540E" w:rsidP="0099540E">
      <w:pPr>
        <w:pStyle w:val="B3"/>
      </w:pPr>
      <w:r>
        <w:t>-</w:t>
      </w:r>
      <w:r w:rsidRPr="00FB2E19">
        <w:tab/>
        <w:t xml:space="preserve">if the UE </w:t>
      </w:r>
      <w:r>
        <w:t xml:space="preserve">has a stored </w:t>
      </w:r>
      <w:r w:rsidRPr="00FB2E19">
        <w:t xml:space="preserve">SOR-CMCI, </w:t>
      </w:r>
      <w:r>
        <w:t>then:</w:t>
      </w:r>
    </w:p>
    <w:p w14:paraId="625B3677" w14:textId="77777777" w:rsidR="0099540E" w:rsidRDefault="0099540E" w:rsidP="0099540E">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604568B7" w14:textId="77777777" w:rsidR="0099540E" w:rsidRDefault="0099540E" w:rsidP="0099540E">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61CF2D7D" w14:textId="77777777" w:rsidR="0099540E" w:rsidRPr="00732B36" w:rsidRDefault="0099540E" w:rsidP="0099540E">
      <w:pPr>
        <w:pStyle w:val="B3"/>
      </w:pPr>
      <w:r>
        <w:t>-</w:t>
      </w:r>
      <w:r>
        <w:tab/>
        <w:t>if the UE does not have a SOR-CMCI stored in the non-volatile memory of the ME, then:</w:t>
      </w:r>
    </w:p>
    <w:p w14:paraId="6410FBA9" w14:textId="77777777" w:rsidR="0099540E" w:rsidRDefault="0099540E" w:rsidP="0099540E">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 or</w:t>
      </w:r>
    </w:p>
    <w:p w14:paraId="7A9367C5" w14:textId="77777777" w:rsidR="0099540E" w:rsidRPr="00732B36" w:rsidRDefault="0099540E" w:rsidP="0099540E">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0400E78E" w14:textId="77777777" w:rsidR="0099540E" w:rsidRDefault="0099540E" w:rsidP="0099540E">
      <w:pPr>
        <w:pStyle w:val="B2"/>
      </w:pPr>
      <w:r>
        <w:tab/>
      </w:r>
      <w:r>
        <w:rPr>
          <w:noProof/>
        </w:rPr>
        <w:t>Step 5 is skipped;</w:t>
      </w:r>
    </w:p>
    <w:p w14:paraId="31BFF726" w14:textId="77777777" w:rsidR="0099540E" w:rsidRDefault="0099540E" w:rsidP="0099540E">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2C792800" w14:textId="77777777" w:rsidR="0099540E" w:rsidRDefault="0099540E" w:rsidP="0099540E">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3F004E82" w14:textId="77777777" w:rsidR="0099540E" w:rsidRDefault="0099540E" w:rsidP="0099540E">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09D0A826" w14:textId="26200434" w:rsidR="0099540E" w:rsidRDefault="0099540E" w:rsidP="0099540E">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ins w:id="32" w:author="Huawei_SL" w:date="2024-05-16T16:48:00Z">
        <w:r w:rsidR="00871C42">
          <w:t>, if any</w:t>
        </w:r>
      </w:ins>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ins w:id="33" w:author="Huawei_SL" w:date="2024-05-16T16:48:00Z">
        <w:r w:rsidR="00871C42" w:rsidRPr="00595E7A">
          <w:t xml:space="preserve">If the "ME support of SOR-SNPN-SI" indicator is stored for the UE, </w:t>
        </w:r>
      </w:ins>
      <w:del w:id="34" w:author="Huawei_SL" w:date="2024-05-16T16:48:00Z">
        <w:r w:rsidDel="00871C42">
          <w:delText>T</w:delText>
        </w:r>
      </w:del>
      <w:ins w:id="35" w:author="Huawei_SL" w:date="2024-05-16T16:48:00Z">
        <w:r w:rsidR="00871C42">
          <w:t>t</w:t>
        </w:r>
      </w:ins>
      <w:r>
        <w:t>he UDM shall include the "ME support of SOR-SNPN-SI" indicator.</w:t>
      </w:r>
    </w:p>
    <w:p w14:paraId="24CF61E5" w14:textId="77777777" w:rsidR="0099540E" w:rsidRPr="00FA56B7" w:rsidRDefault="0099540E" w:rsidP="0099540E">
      <w:r>
        <w:t>If:</w:t>
      </w:r>
    </w:p>
    <w:p w14:paraId="42EB487C" w14:textId="77777777" w:rsidR="0099540E" w:rsidRDefault="0099540E" w:rsidP="0099540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748A306" w14:textId="77777777" w:rsidR="0099540E" w:rsidRDefault="0099540E" w:rsidP="0099540E">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18A2FF30" w14:textId="77777777" w:rsidR="0099540E" w:rsidRDefault="0099540E" w:rsidP="0099540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t>
      </w:r>
      <w:r>
        <w:lastRenderedPageBreak/>
        <w:t xml:space="preserve">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40249E64" w14:textId="77777777" w:rsidR="0099540E" w:rsidRPr="001B703A" w:rsidRDefault="0099540E" w:rsidP="0099540E">
      <w:pPr>
        <w:pStyle w:val="NO"/>
        <w:rPr>
          <w:lang w:val="en-US"/>
        </w:rPr>
      </w:pPr>
      <w:r>
        <w:t>NOTE 2:</w:t>
      </w:r>
      <w:r>
        <w:tab/>
        <w:t>The receipt of the steering of roaming information by itself does not trigger the release of the emergency PDU session</w:t>
      </w:r>
      <w:r>
        <w:rPr>
          <w:noProof/>
        </w:rPr>
        <w:t>.</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45160" w14:textId="77777777" w:rsidR="00490FFA" w:rsidRDefault="00490FFA">
      <w:r>
        <w:separator/>
      </w:r>
    </w:p>
  </w:endnote>
  <w:endnote w:type="continuationSeparator" w:id="0">
    <w:p w14:paraId="188C7076" w14:textId="77777777" w:rsidR="00490FFA" w:rsidRDefault="0049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47D1D" w14:textId="77777777" w:rsidR="00490FFA" w:rsidRDefault="00490FFA">
      <w:r>
        <w:separator/>
      </w:r>
    </w:p>
  </w:footnote>
  <w:footnote w:type="continuationSeparator" w:id="0">
    <w:p w14:paraId="0E712424" w14:textId="77777777" w:rsidR="00490FFA" w:rsidRDefault="00490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69"/>
    <w:rsid w:val="00046B73"/>
    <w:rsid w:val="00061B6E"/>
    <w:rsid w:val="000A6394"/>
    <w:rsid w:val="000B7FED"/>
    <w:rsid w:val="000C038A"/>
    <w:rsid w:val="000C6598"/>
    <w:rsid w:val="000D44B3"/>
    <w:rsid w:val="000F49E9"/>
    <w:rsid w:val="00137C9C"/>
    <w:rsid w:val="00145D43"/>
    <w:rsid w:val="00151720"/>
    <w:rsid w:val="001710B6"/>
    <w:rsid w:val="0017571C"/>
    <w:rsid w:val="00192C46"/>
    <w:rsid w:val="001A08B3"/>
    <w:rsid w:val="001A7B60"/>
    <w:rsid w:val="001B52F0"/>
    <w:rsid w:val="001B7A65"/>
    <w:rsid w:val="001C0EE8"/>
    <w:rsid w:val="001C7CAC"/>
    <w:rsid w:val="001D0C24"/>
    <w:rsid w:val="001E41F3"/>
    <w:rsid w:val="00221571"/>
    <w:rsid w:val="00230D07"/>
    <w:rsid w:val="00245874"/>
    <w:rsid w:val="00256645"/>
    <w:rsid w:val="0026004D"/>
    <w:rsid w:val="002640DD"/>
    <w:rsid w:val="002754C1"/>
    <w:rsid w:val="00275D12"/>
    <w:rsid w:val="00284FEB"/>
    <w:rsid w:val="002860C4"/>
    <w:rsid w:val="002B5741"/>
    <w:rsid w:val="002C30DE"/>
    <w:rsid w:val="002D28F8"/>
    <w:rsid w:val="002E472E"/>
    <w:rsid w:val="00303820"/>
    <w:rsid w:val="00305409"/>
    <w:rsid w:val="00305F43"/>
    <w:rsid w:val="003210C6"/>
    <w:rsid w:val="003609EF"/>
    <w:rsid w:val="0036231A"/>
    <w:rsid w:val="00374DD4"/>
    <w:rsid w:val="00381662"/>
    <w:rsid w:val="003A03B2"/>
    <w:rsid w:val="003D2C00"/>
    <w:rsid w:val="003D5FA8"/>
    <w:rsid w:val="003E1A36"/>
    <w:rsid w:val="003F06A5"/>
    <w:rsid w:val="003F787D"/>
    <w:rsid w:val="00410371"/>
    <w:rsid w:val="00416780"/>
    <w:rsid w:val="004176DC"/>
    <w:rsid w:val="004242F1"/>
    <w:rsid w:val="0042640D"/>
    <w:rsid w:val="004336FC"/>
    <w:rsid w:val="00453F3E"/>
    <w:rsid w:val="00490FFA"/>
    <w:rsid w:val="004B75B7"/>
    <w:rsid w:val="004C0E5E"/>
    <w:rsid w:val="004C5FCB"/>
    <w:rsid w:val="004D3FE3"/>
    <w:rsid w:val="004E6004"/>
    <w:rsid w:val="004F5071"/>
    <w:rsid w:val="005141D9"/>
    <w:rsid w:val="0051580D"/>
    <w:rsid w:val="00520CA3"/>
    <w:rsid w:val="00547111"/>
    <w:rsid w:val="005625CB"/>
    <w:rsid w:val="00571177"/>
    <w:rsid w:val="00592D74"/>
    <w:rsid w:val="005A02FD"/>
    <w:rsid w:val="005D6CCE"/>
    <w:rsid w:val="005E2C44"/>
    <w:rsid w:val="005F30F4"/>
    <w:rsid w:val="00621188"/>
    <w:rsid w:val="006257ED"/>
    <w:rsid w:val="00652055"/>
    <w:rsid w:val="00653DE4"/>
    <w:rsid w:val="00665C47"/>
    <w:rsid w:val="00695808"/>
    <w:rsid w:val="006B46FB"/>
    <w:rsid w:val="006C7285"/>
    <w:rsid w:val="006E12B9"/>
    <w:rsid w:val="006E21FB"/>
    <w:rsid w:val="006E2FCE"/>
    <w:rsid w:val="006F6C3D"/>
    <w:rsid w:val="006F7EDC"/>
    <w:rsid w:val="00707CFB"/>
    <w:rsid w:val="00786325"/>
    <w:rsid w:val="00792342"/>
    <w:rsid w:val="007977A8"/>
    <w:rsid w:val="007B512A"/>
    <w:rsid w:val="007C2097"/>
    <w:rsid w:val="007D6A07"/>
    <w:rsid w:val="007D6A43"/>
    <w:rsid w:val="007F7259"/>
    <w:rsid w:val="007F76E5"/>
    <w:rsid w:val="008040A8"/>
    <w:rsid w:val="00804359"/>
    <w:rsid w:val="008279FA"/>
    <w:rsid w:val="008626E7"/>
    <w:rsid w:val="00870EE7"/>
    <w:rsid w:val="00871C42"/>
    <w:rsid w:val="008747FA"/>
    <w:rsid w:val="008863B9"/>
    <w:rsid w:val="008A45A6"/>
    <w:rsid w:val="008A736D"/>
    <w:rsid w:val="008D3CCC"/>
    <w:rsid w:val="008D5F02"/>
    <w:rsid w:val="008F3789"/>
    <w:rsid w:val="008F686C"/>
    <w:rsid w:val="00904800"/>
    <w:rsid w:val="009148DE"/>
    <w:rsid w:val="009274D8"/>
    <w:rsid w:val="00936DE2"/>
    <w:rsid w:val="00941E30"/>
    <w:rsid w:val="0097684A"/>
    <w:rsid w:val="009777D9"/>
    <w:rsid w:val="00991B88"/>
    <w:rsid w:val="0099540E"/>
    <w:rsid w:val="009A5753"/>
    <w:rsid w:val="009A579D"/>
    <w:rsid w:val="009B67AC"/>
    <w:rsid w:val="009D7DD4"/>
    <w:rsid w:val="009E3297"/>
    <w:rsid w:val="009F734F"/>
    <w:rsid w:val="00A03A21"/>
    <w:rsid w:val="00A05466"/>
    <w:rsid w:val="00A21778"/>
    <w:rsid w:val="00A246B6"/>
    <w:rsid w:val="00A26DE0"/>
    <w:rsid w:val="00A312E5"/>
    <w:rsid w:val="00A47E70"/>
    <w:rsid w:val="00A50CF0"/>
    <w:rsid w:val="00A51AE8"/>
    <w:rsid w:val="00A6556F"/>
    <w:rsid w:val="00A71ABC"/>
    <w:rsid w:val="00A7671C"/>
    <w:rsid w:val="00A80F6E"/>
    <w:rsid w:val="00A92D94"/>
    <w:rsid w:val="00A95DDD"/>
    <w:rsid w:val="00AA2CBC"/>
    <w:rsid w:val="00AC5820"/>
    <w:rsid w:val="00AC6A5A"/>
    <w:rsid w:val="00AD1CD8"/>
    <w:rsid w:val="00B06F63"/>
    <w:rsid w:val="00B1239E"/>
    <w:rsid w:val="00B128A2"/>
    <w:rsid w:val="00B258BB"/>
    <w:rsid w:val="00B329B5"/>
    <w:rsid w:val="00B47F57"/>
    <w:rsid w:val="00B67B97"/>
    <w:rsid w:val="00B763A9"/>
    <w:rsid w:val="00B92E96"/>
    <w:rsid w:val="00B968C8"/>
    <w:rsid w:val="00BA3EC5"/>
    <w:rsid w:val="00BA51D9"/>
    <w:rsid w:val="00BB5DFC"/>
    <w:rsid w:val="00BD279D"/>
    <w:rsid w:val="00BD6BB8"/>
    <w:rsid w:val="00BF0BA4"/>
    <w:rsid w:val="00BF2EC6"/>
    <w:rsid w:val="00BF4E83"/>
    <w:rsid w:val="00C66BA2"/>
    <w:rsid w:val="00C72567"/>
    <w:rsid w:val="00C870F6"/>
    <w:rsid w:val="00C95985"/>
    <w:rsid w:val="00CC5026"/>
    <w:rsid w:val="00CC68D0"/>
    <w:rsid w:val="00D03F9A"/>
    <w:rsid w:val="00D06D51"/>
    <w:rsid w:val="00D12408"/>
    <w:rsid w:val="00D16D2B"/>
    <w:rsid w:val="00D24991"/>
    <w:rsid w:val="00D50255"/>
    <w:rsid w:val="00D52ADE"/>
    <w:rsid w:val="00D66520"/>
    <w:rsid w:val="00D80124"/>
    <w:rsid w:val="00D84AE9"/>
    <w:rsid w:val="00DB62B8"/>
    <w:rsid w:val="00DD6F00"/>
    <w:rsid w:val="00DE34CF"/>
    <w:rsid w:val="00E007B2"/>
    <w:rsid w:val="00E13F3D"/>
    <w:rsid w:val="00E34898"/>
    <w:rsid w:val="00E513BA"/>
    <w:rsid w:val="00E7711D"/>
    <w:rsid w:val="00EB09B7"/>
    <w:rsid w:val="00EE7D7C"/>
    <w:rsid w:val="00F07117"/>
    <w:rsid w:val="00F25D98"/>
    <w:rsid w:val="00F300FB"/>
    <w:rsid w:val="00F61657"/>
    <w:rsid w:val="00F76595"/>
    <w:rsid w:val="00F918C0"/>
    <w:rsid w:val="00FB6386"/>
    <w:rsid w:val="00FD02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26DE0"/>
    <w:rPr>
      <w:rFonts w:ascii="Times New Roman" w:hAnsi="Times New Roman"/>
      <w:lang w:val="en-GB" w:eastAsia="en-US"/>
    </w:rPr>
  </w:style>
  <w:style w:type="character" w:customStyle="1" w:styleId="NOChar">
    <w:name w:val="NO Char"/>
    <w:link w:val="NO"/>
    <w:rsid w:val="00A26DE0"/>
    <w:rPr>
      <w:rFonts w:ascii="Times New Roman" w:hAnsi="Times New Roman"/>
      <w:lang w:val="en-GB" w:eastAsia="en-US"/>
    </w:rPr>
  </w:style>
  <w:style w:type="character" w:customStyle="1" w:styleId="B2Char">
    <w:name w:val="B2 Char"/>
    <w:link w:val="B2"/>
    <w:qFormat/>
    <w:rsid w:val="00A26DE0"/>
    <w:rPr>
      <w:rFonts w:ascii="Times New Roman" w:hAnsi="Times New Roman"/>
      <w:lang w:val="en-GB" w:eastAsia="en-US"/>
    </w:rPr>
  </w:style>
  <w:style w:type="character" w:customStyle="1" w:styleId="TF0">
    <w:name w:val="TF (文字)"/>
    <w:link w:val="TF"/>
    <w:locked/>
    <w:rsid w:val="00A26DE0"/>
    <w:rPr>
      <w:rFonts w:ascii="Arial" w:hAnsi="Arial"/>
      <w:b/>
      <w:lang w:val="en-GB" w:eastAsia="en-US"/>
    </w:rPr>
  </w:style>
  <w:style w:type="character" w:customStyle="1" w:styleId="B3Car">
    <w:name w:val="B3 Car"/>
    <w:link w:val="B3"/>
    <w:rsid w:val="00A26D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FC695-9AB5-4FE0-A63C-46053FC49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1652</TotalTime>
  <Pages>12</Pages>
  <Words>5043</Words>
  <Characters>28750</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156</cp:revision>
  <cp:lastPrinted>1900-01-01T00:00:00Z</cp:lastPrinted>
  <dcterms:created xsi:type="dcterms:W3CDTF">2023-01-09T13:03:00Z</dcterms:created>
  <dcterms:modified xsi:type="dcterms:W3CDTF">2024-05-28T17:49:00Z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